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aconcuadrcula"/>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998"/>
        <w:gridCol w:w="2946"/>
        <w:gridCol w:w="2550"/>
      </w:tblGrid>
      <w:tr>
        <w:trPr>
          <w:trHeight w:val="425" w:hRule="atLeast"/>
        </w:trPr>
        <w:tc>
          <w:tcPr>
            <w:tcW w:w="8494" w:type="dxa"/>
            <w:gridSpan w:val="3"/>
            <w:tcBorders/>
            <w:vAlign w:val="center"/>
          </w:tcPr>
          <w:p>
            <w:pPr>
              <w:pStyle w:val="Normal"/>
              <w:widowControl w:val="false"/>
              <w:suppressAutoHyphens w:val="true"/>
              <w:spacing w:before="0" w:after="160"/>
              <w:jc w:val="center"/>
              <w:rPr>
                <w:rFonts w:ascii="Lato" w:hAnsi="Lato"/>
                <w:b/>
                <w:b/>
                <w:bCs/>
                <w:sz w:val="20"/>
                <w:szCs w:val="20"/>
                <w:lang w:val="ca-ES"/>
              </w:rPr>
            </w:pPr>
            <w:r>
              <w:rPr>
                <w:rFonts w:eastAsia="Calibri" w:cs="" w:ascii="Lato" w:hAnsi="Lato"/>
                <w:b/>
                <w:bCs/>
                <w:kern w:val="0"/>
                <w:sz w:val="20"/>
                <w:szCs w:val="20"/>
                <w:lang w:val="ca-ES" w:eastAsia="en-US" w:bidi="ar-SA"/>
              </w:rPr>
              <w:t>INFORMACIÓ PER LA REDACCIÓ DE NOTES DE PREMSA DE L’AJUNTAMENT D’EIVISSA</w:t>
            </w:r>
          </w:p>
        </w:tc>
      </w:tr>
      <w:tr>
        <w:trPr>
          <w:trHeight w:val="425" w:hRule="atLeast"/>
        </w:trPr>
        <w:tc>
          <w:tcPr>
            <w:tcW w:w="8494" w:type="dxa"/>
            <w:gridSpan w:val="3"/>
            <w:tcBorders/>
            <w:vAlign w:val="center"/>
          </w:tcPr>
          <w:p>
            <w:pPr>
              <w:pStyle w:val="Normal"/>
              <w:widowControl w:val="false"/>
              <w:suppressAutoHyphens w:val="true"/>
              <w:spacing w:before="0" w:after="160"/>
              <w:jc w:val="left"/>
              <w:rPr>
                <w:rFonts w:ascii="Lato" w:hAnsi="Lato"/>
                <w:b/>
                <w:b/>
                <w:bCs/>
                <w:lang w:val="ca-ES"/>
              </w:rPr>
            </w:pPr>
            <w:r>
              <w:rPr>
                <w:rFonts w:eastAsia="Calibri" w:cs="" w:ascii="Lato" w:hAnsi="Lato"/>
                <w:b/>
                <w:bCs/>
                <w:kern w:val="0"/>
                <w:sz w:val="22"/>
                <w:szCs w:val="22"/>
                <w:lang w:val="ca-ES" w:eastAsia="en-US" w:bidi="ar-SA"/>
              </w:rPr>
              <w:t xml:space="preserve">Regidoria/Departament: </w:t>
            </w:r>
            <w:r>
              <w:rPr>
                <w:rFonts w:eastAsia="Calibri" w:cs="" w:ascii="Lato" w:hAnsi="Lato"/>
                <w:b w:val="false"/>
                <w:bCs w:val="false"/>
                <w:color w:val="5983B0"/>
                <w:kern w:val="0"/>
                <w:sz w:val="22"/>
                <w:szCs w:val="22"/>
                <w:lang w:val="ca-ES" w:eastAsia="en-US" w:bidi="ar-SA"/>
              </w:rPr>
              <w:t>Cultura</w:t>
            </w:r>
          </w:p>
        </w:tc>
      </w:tr>
      <w:tr>
        <w:trPr>
          <w:trHeight w:val="417" w:hRule="atLeast"/>
        </w:trPr>
        <w:tc>
          <w:tcPr>
            <w:tcW w:w="5944" w:type="dxa"/>
            <w:gridSpan w:val="2"/>
            <w:tcBorders/>
            <w:vAlign w:val="center"/>
          </w:tcPr>
          <w:p>
            <w:pPr>
              <w:pStyle w:val="Normal"/>
              <w:widowControl w:val="false"/>
              <w:suppressAutoHyphens w:val="true"/>
              <w:spacing w:before="0" w:after="160"/>
              <w:jc w:val="left"/>
              <w:rPr>
                <w:rFonts w:ascii="Lato" w:hAnsi="Lato"/>
                <w:lang w:val="ca-ES"/>
              </w:rPr>
            </w:pPr>
            <w:r>
              <w:rPr>
                <w:rFonts w:eastAsia="Calibri" w:cs="" w:ascii="Lato" w:hAnsi="Lato"/>
                <w:b/>
                <w:bCs/>
                <w:kern w:val="0"/>
                <w:sz w:val="22"/>
                <w:szCs w:val="22"/>
                <w:lang w:val="ca-ES" w:eastAsia="en-US" w:bidi="ar-SA"/>
              </w:rPr>
              <w:t>Esdeveniment</w:t>
            </w:r>
            <w:r>
              <w:rPr>
                <w:rFonts w:eastAsia="Calibri" w:cs="" w:ascii="Lato" w:hAnsi="Lato"/>
                <w:kern w:val="0"/>
                <w:sz w:val="22"/>
                <w:szCs w:val="22"/>
                <w:lang w:val="ca-ES" w:eastAsia="en-US" w:bidi="ar-SA"/>
              </w:rPr>
              <w:t xml:space="preserve">: </w:t>
            </w:r>
            <w:r>
              <w:rPr>
                <w:rFonts w:eastAsia="Calibri" w:cs="" w:ascii="Lato" w:hAnsi="Lato"/>
                <w:color w:val="2A6099"/>
                <w:kern w:val="0"/>
                <w:sz w:val="22"/>
                <w:szCs w:val="22"/>
                <w:lang w:val="ca-ES" w:eastAsia="en-US" w:bidi="ar-SA"/>
              </w:rPr>
              <w:t>Heroínas francesas</w:t>
            </w:r>
          </w:p>
        </w:tc>
        <w:tc>
          <w:tcPr>
            <w:tcW w:w="2550" w:type="dxa"/>
            <w:tcBorders/>
            <w:vAlign w:val="center"/>
          </w:tcPr>
          <w:p>
            <w:pPr>
              <w:pStyle w:val="Normal"/>
              <w:widowControl w:val="false"/>
              <w:suppressAutoHyphens w:val="true"/>
              <w:spacing w:before="0" w:after="160"/>
              <w:jc w:val="left"/>
              <w:rPr>
                <w:rFonts w:ascii="Lato" w:hAnsi="Lato"/>
                <w:b/>
                <w:b/>
                <w:bCs/>
                <w:lang w:val="ca-ES"/>
              </w:rPr>
            </w:pPr>
            <w:r>
              <w:rPr>
                <w:rFonts w:ascii="Lato" w:hAnsi="Lato"/>
                <w:b/>
                <w:bCs/>
                <w:sz w:val="22"/>
                <w:lang w:val="ca-ES"/>
              </w:rPr>
            </w:r>
          </w:p>
        </w:tc>
      </w:tr>
      <w:tr>
        <w:trPr>
          <w:trHeight w:val="422" w:hRule="atLeast"/>
        </w:trPr>
        <w:tc>
          <w:tcPr>
            <w:tcW w:w="2998" w:type="dxa"/>
            <w:tcBorders/>
            <w:vAlign w:val="center"/>
          </w:tcPr>
          <w:p>
            <w:pPr>
              <w:pStyle w:val="Normal"/>
              <w:widowControl w:val="false"/>
              <w:suppressAutoHyphens w:val="true"/>
              <w:spacing w:before="0" w:after="160"/>
              <w:jc w:val="left"/>
              <w:rPr>
                <w:rFonts w:ascii="Lato" w:hAnsi="Lato"/>
                <w:lang w:val="ca-ES"/>
              </w:rPr>
            </w:pPr>
            <w:r>
              <w:rPr>
                <w:rFonts w:eastAsia="Calibri" w:cs="" w:ascii="Lato" w:hAnsi="Lato"/>
                <w:b/>
                <w:bCs/>
                <w:kern w:val="0"/>
                <w:sz w:val="22"/>
                <w:szCs w:val="22"/>
                <w:lang w:val="ca-ES" w:eastAsia="en-US" w:bidi="ar-SA"/>
              </w:rPr>
              <w:t>Dia</w:t>
            </w:r>
            <w:r>
              <w:rPr>
                <w:rFonts w:eastAsia="Calibri" w:cs="" w:ascii="Lato" w:hAnsi="Lato"/>
                <w:kern w:val="0"/>
                <w:sz w:val="22"/>
                <w:szCs w:val="22"/>
                <w:lang w:val="ca-ES" w:eastAsia="en-US" w:bidi="ar-SA"/>
              </w:rPr>
              <w:t xml:space="preserve">: </w:t>
            </w:r>
            <w:r>
              <w:rPr>
                <w:rFonts w:eastAsia="Calibri" w:cs="" w:ascii="Arial" w:hAnsi="Arial"/>
                <w:color w:val="2A6099"/>
                <w:kern w:val="0"/>
                <w:sz w:val="22"/>
                <w:szCs w:val="22"/>
                <w:lang w:val="ca-ES" w:eastAsia="en-US" w:bidi="ar-SA"/>
              </w:rPr>
              <w:t>21 de</w:t>
            </w:r>
            <w:r>
              <w:rPr>
                <w:rFonts w:eastAsia="Calibri" w:cs="" w:ascii="Arial" w:hAnsi="Arial"/>
                <w:color w:val="2A6099"/>
                <w:kern w:val="0"/>
                <w:sz w:val="22"/>
                <w:szCs w:val="22"/>
                <w:lang w:val="ca-ES" w:eastAsia="en-US" w:bidi="ar-SA"/>
              </w:rPr>
              <w:t xml:space="preserve"> març</w:t>
            </w:r>
          </w:p>
        </w:tc>
        <w:tc>
          <w:tcPr>
            <w:tcW w:w="2946" w:type="dxa"/>
            <w:tcBorders/>
            <w:vAlign w:val="center"/>
          </w:tcPr>
          <w:p>
            <w:pPr>
              <w:pStyle w:val="Normal"/>
              <w:widowControl w:val="false"/>
              <w:suppressAutoHyphens w:val="true"/>
              <w:spacing w:before="0" w:after="160"/>
              <w:jc w:val="left"/>
              <w:rPr>
                <w:rFonts w:ascii="Lato" w:hAnsi="Lato"/>
                <w:lang w:val="ca-ES"/>
              </w:rPr>
            </w:pPr>
            <w:r>
              <w:rPr>
                <w:rFonts w:eastAsia="Calibri" w:cs="" w:ascii="Lato" w:hAnsi="Lato"/>
                <w:b/>
                <w:bCs/>
                <w:kern w:val="0"/>
                <w:sz w:val="22"/>
                <w:szCs w:val="22"/>
                <w:lang w:val="ca-ES" w:eastAsia="en-US" w:bidi="ar-SA"/>
              </w:rPr>
              <w:t>Lloc</w:t>
            </w:r>
            <w:r>
              <w:rPr>
                <w:rFonts w:eastAsia="Calibri" w:cs="" w:ascii="Lato" w:hAnsi="Lato"/>
                <w:kern w:val="0"/>
                <w:sz w:val="22"/>
                <w:szCs w:val="22"/>
                <w:lang w:val="ca-ES" w:eastAsia="en-US" w:bidi="ar-SA"/>
              </w:rPr>
              <w:t xml:space="preserve">: </w:t>
            </w:r>
            <w:r>
              <w:rPr>
                <w:rFonts w:eastAsia="Calibri" w:cs="" w:ascii="Arial" w:hAnsi="Arial"/>
                <w:color w:val="2A6099"/>
                <w:kern w:val="0"/>
                <w:sz w:val="22"/>
                <w:szCs w:val="22"/>
                <w:lang w:val="ca-ES" w:eastAsia="en-US" w:bidi="ar-SA"/>
              </w:rPr>
              <w:t>Can Ventosa</w:t>
            </w:r>
          </w:p>
        </w:tc>
        <w:tc>
          <w:tcPr>
            <w:tcW w:w="2550" w:type="dxa"/>
            <w:tcBorders/>
            <w:vAlign w:val="center"/>
          </w:tcPr>
          <w:p>
            <w:pPr>
              <w:pStyle w:val="Normal"/>
              <w:widowControl w:val="false"/>
              <w:suppressAutoHyphens w:val="true"/>
              <w:spacing w:before="0" w:after="160"/>
              <w:jc w:val="left"/>
              <w:rPr>
                <w:rFonts w:ascii="Lato" w:hAnsi="Lato"/>
                <w:b/>
                <w:b/>
                <w:bCs/>
                <w:lang w:val="ca-ES"/>
              </w:rPr>
            </w:pPr>
            <w:r>
              <w:rPr>
                <w:rFonts w:eastAsia="Calibri" w:cs="" w:ascii="Lato" w:hAnsi="Lato"/>
                <w:b/>
                <w:bCs/>
                <w:kern w:val="0"/>
                <w:sz w:val="22"/>
                <w:szCs w:val="22"/>
                <w:lang w:val="ca-ES" w:eastAsia="en-US" w:bidi="ar-SA"/>
              </w:rPr>
              <w:t xml:space="preserve">Hora: </w:t>
            </w:r>
            <w:r>
              <w:rPr>
                <w:rFonts w:eastAsia="Calibri" w:cs="" w:ascii="Arial" w:hAnsi="Arial"/>
                <w:b w:val="false"/>
                <w:bCs w:val="false"/>
                <w:color w:val="2A6099"/>
                <w:kern w:val="0"/>
                <w:sz w:val="22"/>
                <w:szCs w:val="22"/>
                <w:lang w:val="ca-ES" w:eastAsia="en-US" w:bidi="ar-SA"/>
              </w:rPr>
              <w:t>1</w:t>
            </w:r>
            <w:r>
              <w:rPr>
                <w:rFonts w:eastAsia="Calibri" w:cs="" w:ascii="Arial" w:hAnsi="Arial"/>
                <w:b w:val="false"/>
                <w:bCs w:val="false"/>
                <w:color w:val="2A6099"/>
                <w:kern w:val="0"/>
                <w:sz w:val="22"/>
                <w:szCs w:val="22"/>
                <w:lang w:val="ca-ES" w:eastAsia="en-US" w:bidi="ar-SA"/>
              </w:rPr>
              <w:t>9</w:t>
            </w:r>
            <w:r>
              <w:rPr>
                <w:rFonts w:eastAsia="Calibri" w:cs="" w:ascii="Arial" w:hAnsi="Arial"/>
                <w:b w:val="false"/>
                <w:bCs w:val="false"/>
                <w:color w:val="2A6099"/>
                <w:kern w:val="0"/>
                <w:sz w:val="22"/>
                <w:szCs w:val="22"/>
                <w:lang w:val="ca-ES" w:eastAsia="en-US" w:bidi="ar-SA"/>
              </w:rPr>
              <w:t>h</w:t>
            </w:r>
          </w:p>
        </w:tc>
      </w:tr>
      <w:tr>
        <w:trPr>
          <w:trHeight w:val="414" w:hRule="atLeast"/>
        </w:trPr>
        <w:tc>
          <w:tcPr>
            <w:tcW w:w="2998" w:type="dxa"/>
            <w:tcBorders/>
            <w:vAlign w:val="center"/>
          </w:tcPr>
          <w:p>
            <w:pPr>
              <w:pStyle w:val="Normal"/>
              <w:widowControl w:val="false"/>
              <w:suppressAutoHyphens w:val="true"/>
              <w:spacing w:before="0" w:after="160"/>
              <w:jc w:val="left"/>
              <w:rPr>
                <w:rFonts w:ascii="Lato" w:hAnsi="Lato"/>
                <w:lang w:val="ca-ES"/>
              </w:rPr>
            </w:pPr>
            <w:r>
              <w:rPr>
                <w:rFonts w:eastAsia="Calibri" w:cs="" w:ascii="Lato" w:hAnsi="Lato"/>
                <w:b/>
                <w:bCs/>
                <w:kern w:val="0"/>
                <w:sz w:val="22"/>
                <w:szCs w:val="22"/>
                <w:lang w:val="ca-ES" w:eastAsia="en-US" w:bidi="ar-SA"/>
              </w:rPr>
              <w:t>Entrada</w:t>
            </w:r>
            <w:r>
              <w:rPr>
                <w:rFonts w:eastAsia="Calibri" w:cs="" w:ascii="Lato" w:hAnsi="Lato"/>
                <w:kern w:val="0"/>
                <w:sz w:val="22"/>
                <w:szCs w:val="22"/>
                <w:lang w:val="ca-ES" w:eastAsia="en-US" w:bidi="ar-SA"/>
              </w:rPr>
              <w:t>:</w:t>
            </w:r>
            <w:r>
              <w:rPr>
                <w:rFonts w:eastAsia="Calibri" w:cs="" w:ascii="Arial" w:hAnsi="Arial"/>
                <w:color w:val="2A6099"/>
                <w:kern w:val="0"/>
                <w:sz w:val="22"/>
                <w:szCs w:val="22"/>
                <w:lang w:val="ca-ES" w:eastAsia="en-US" w:bidi="ar-SA"/>
              </w:rPr>
              <w:t xml:space="preserve"> </w:t>
            </w:r>
            <w:r>
              <w:rPr>
                <w:rFonts w:eastAsia="Calibri" w:cs="" w:ascii="Arial" w:hAnsi="Arial"/>
                <w:color w:val="2A6099"/>
                <w:kern w:val="0"/>
                <w:sz w:val="22"/>
                <w:szCs w:val="22"/>
                <w:lang w:val="ca-ES" w:eastAsia="en-US" w:bidi="ar-SA"/>
              </w:rPr>
              <w:t>12</w:t>
            </w:r>
            <w:r>
              <w:rPr>
                <w:rFonts w:eastAsia="Calibri" w:cs="" w:ascii="Arial" w:hAnsi="Arial"/>
                <w:color w:val="2A6099"/>
                <w:kern w:val="0"/>
                <w:sz w:val="22"/>
                <w:szCs w:val="22"/>
                <w:lang w:val="ca-ES" w:eastAsia="en-US" w:bidi="ar-SA"/>
              </w:rPr>
              <w:t>€</w:t>
            </w:r>
          </w:p>
        </w:tc>
        <w:tc>
          <w:tcPr>
            <w:tcW w:w="5496" w:type="dxa"/>
            <w:gridSpan w:val="2"/>
            <w:tcBorders/>
            <w:vAlign w:val="center"/>
          </w:tcPr>
          <w:p>
            <w:pPr>
              <w:pStyle w:val="Normal"/>
              <w:widowControl w:val="false"/>
              <w:suppressAutoHyphens w:val="true"/>
              <w:spacing w:before="0" w:after="160"/>
              <w:jc w:val="left"/>
              <w:rPr>
                <w:rFonts w:ascii="Lato" w:hAnsi="Lato"/>
                <w:b/>
                <w:b/>
                <w:bCs/>
                <w:lang w:val="ca-ES"/>
              </w:rPr>
            </w:pPr>
            <w:r>
              <w:rPr>
                <w:rFonts w:eastAsia="Calibri" w:cs="" w:ascii="Lato" w:hAnsi="Lato"/>
                <w:b/>
                <w:bCs/>
                <w:kern w:val="0"/>
                <w:sz w:val="22"/>
                <w:szCs w:val="22"/>
                <w:lang w:val="ca-ES" w:eastAsia="en-US" w:bidi="ar-SA"/>
              </w:rPr>
              <w:t>Link reserva entrada</w:t>
            </w:r>
            <w:r>
              <w:rPr>
                <w:rFonts w:eastAsia="Calibri" w:cs="" w:ascii="Lato" w:hAnsi="Lato"/>
                <w:kern w:val="0"/>
                <w:sz w:val="22"/>
                <w:szCs w:val="22"/>
                <w:lang w:val="ca-ES" w:eastAsia="en-US" w:bidi="ar-SA"/>
              </w:rPr>
              <w:t>:</w:t>
            </w:r>
            <w:r>
              <w:rPr>
                <w:rFonts w:eastAsia="Calibri" w:cs="" w:ascii="Lato" w:hAnsi="Lato"/>
                <w:b/>
                <w:bCs/>
                <w:kern w:val="0"/>
                <w:sz w:val="22"/>
                <w:szCs w:val="22"/>
                <w:lang w:val="ca-ES" w:eastAsia="en-US" w:bidi="ar-SA"/>
              </w:rPr>
              <w:t xml:space="preserve"> </w:t>
            </w:r>
            <w:r>
              <w:rPr>
                <w:rFonts w:eastAsia="Calibri" w:cs="" w:ascii="Lato" w:hAnsi="Lato"/>
                <w:b w:val="false"/>
                <w:bCs w:val="false"/>
                <w:color w:val="2A6099"/>
                <w:kern w:val="0"/>
                <w:sz w:val="22"/>
                <w:szCs w:val="22"/>
                <w:lang w:val="ca-ES" w:eastAsia="en-US" w:bidi="ar-SA"/>
              </w:rPr>
              <w:t>https://culturaentradesonline.eivissa.es</w:t>
            </w:r>
          </w:p>
        </w:tc>
      </w:tr>
      <w:tr>
        <w:trPr>
          <w:trHeight w:val="392" w:hRule="atLeast"/>
        </w:trPr>
        <w:tc>
          <w:tcPr>
            <w:tcW w:w="8494" w:type="dxa"/>
            <w:gridSpan w:val="3"/>
            <w:tcBorders/>
            <w:vAlign w:val="center"/>
          </w:tcPr>
          <w:p>
            <w:pPr>
              <w:pStyle w:val="Normal"/>
              <w:widowControl w:val="false"/>
              <w:suppressAutoHyphens w:val="true"/>
              <w:spacing w:before="0" w:after="160"/>
              <w:jc w:val="left"/>
              <w:rPr>
                <w:rFonts w:ascii="Lato" w:hAnsi="Lato"/>
                <w:b/>
                <w:b/>
                <w:bCs/>
                <w:lang w:val="ca-ES"/>
              </w:rPr>
            </w:pPr>
            <w:r>
              <w:rPr>
                <w:rFonts w:eastAsia="Calibri" w:cs="" w:ascii="Lato" w:hAnsi="Lato"/>
                <w:b/>
                <w:bCs/>
                <w:kern w:val="0"/>
                <w:sz w:val="22"/>
                <w:szCs w:val="22"/>
                <w:lang w:val="ca-ES" w:eastAsia="en-US" w:bidi="ar-SA"/>
              </w:rPr>
              <w:t>Participants</w:t>
            </w:r>
            <w:r>
              <w:rPr>
                <w:rFonts w:eastAsia="Calibri" w:cs="" w:ascii="Lato" w:hAnsi="Lato"/>
                <w:color w:val="729FCF"/>
                <w:kern w:val="0"/>
                <w:sz w:val="22"/>
                <w:szCs w:val="22"/>
                <w:lang w:val="ca-ES" w:eastAsia="en-US" w:bidi="ar-SA"/>
              </w:rPr>
              <w:t>:</w:t>
            </w:r>
            <w:r>
              <w:rPr>
                <w:rFonts w:eastAsia="Calibri" w:cs="" w:ascii="Arial" w:hAnsi="Arial"/>
                <w:color w:val="2A6099"/>
                <w:kern w:val="0"/>
                <w:sz w:val="22"/>
                <w:szCs w:val="22"/>
                <w:lang w:val="ca-ES" w:eastAsia="en-US" w:bidi="ar-SA"/>
              </w:rPr>
              <w:t xml:space="preserve"> Coro y solistas de Eivissa y Formentera</w:t>
            </w:r>
          </w:p>
        </w:tc>
      </w:tr>
      <w:tr>
        <w:trPr>
          <w:trHeight w:val="392" w:hRule="atLeast"/>
        </w:trPr>
        <w:tc>
          <w:tcPr>
            <w:tcW w:w="8494" w:type="dxa"/>
            <w:gridSpan w:val="3"/>
            <w:tcBorders/>
            <w:vAlign w:val="center"/>
          </w:tcPr>
          <w:p>
            <w:pPr>
              <w:pStyle w:val="Normal"/>
              <w:widowControl w:val="false"/>
              <w:suppressAutoHyphens w:val="true"/>
              <w:spacing w:before="0" w:after="160"/>
              <w:jc w:val="left"/>
              <w:rPr>
                <w:rFonts w:ascii="Lato" w:hAnsi="Lato"/>
                <w:b/>
                <w:b/>
                <w:bCs/>
                <w:lang w:val="ca-ES"/>
              </w:rPr>
            </w:pPr>
            <w:r>
              <w:rPr>
                <w:rFonts w:eastAsia="Calibri" w:cs="" w:ascii="Lato" w:hAnsi="Lato"/>
                <w:b/>
                <w:bCs/>
                <w:kern w:val="0"/>
                <w:sz w:val="22"/>
                <w:szCs w:val="22"/>
                <w:lang w:val="ca-ES" w:eastAsia="en-US" w:bidi="ar-SA"/>
              </w:rPr>
              <w:t xml:space="preserve">S’adjunta cartell. </w:t>
            </w:r>
            <w:r>
              <w:rPr>
                <w:rFonts w:eastAsia="Calibri" w:cs="" w:ascii="Lato" w:hAnsi="Lato"/>
                <w:b/>
                <w:bCs/>
                <w:color w:val="2A6099"/>
                <w:kern w:val="0"/>
                <w:sz w:val="22"/>
                <w:szCs w:val="22"/>
                <w:lang w:val="ca-ES" w:eastAsia="en-US" w:bidi="ar-SA"/>
              </w:rPr>
              <w:t xml:space="preserve">Si </w:t>
            </w:r>
          </w:p>
        </w:tc>
      </w:tr>
      <w:tr>
        <w:trPr>
          <w:trHeight w:val="392" w:hRule="atLeast"/>
        </w:trPr>
        <w:tc>
          <w:tcPr>
            <w:tcW w:w="8494" w:type="dxa"/>
            <w:gridSpan w:val="3"/>
            <w:tcBorders/>
            <w:vAlign w:val="center"/>
          </w:tcPr>
          <w:p>
            <w:pPr>
              <w:pStyle w:val="Normal"/>
              <w:widowControl w:val="false"/>
              <w:suppressAutoHyphens w:val="true"/>
              <w:spacing w:before="0" w:after="160"/>
              <w:jc w:val="left"/>
              <w:rPr>
                <w:rFonts w:ascii="Lato" w:hAnsi="Lato"/>
                <w:b/>
                <w:b/>
                <w:bCs/>
                <w:lang w:val="ca-ES"/>
              </w:rPr>
            </w:pPr>
            <w:r>
              <w:rPr>
                <w:rFonts w:eastAsia="Calibri" w:cs="" w:ascii="Lato" w:hAnsi="Lato"/>
                <w:b/>
                <w:bCs/>
                <w:kern w:val="0"/>
                <w:sz w:val="22"/>
                <w:szCs w:val="22"/>
                <w:lang w:val="ca-ES" w:eastAsia="en-US" w:bidi="ar-SA"/>
              </w:rPr>
              <w:t>Persones de contacte</w:t>
            </w:r>
            <w:r>
              <w:rPr>
                <w:rFonts w:eastAsia="Calibri" w:cs="" w:ascii="Lato" w:hAnsi="Lato"/>
                <w:kern w:val="0"/>
                <w:sz w:val="22"/>
                <w:szCs w:val="22"/>
                <w:lang w:val="ca-ES" w:eastAsia="en-US" w:bidi="ar-SA"/>
              </w:rPr>
              <w:t>:</w:t>
            </w:r>
            <w:r>
              <w:rPr>
                <w:rFonts w:eastAsia="Calibri" w:cs="" w:ascii="Arial" w:hAnsi="Arial"/>
                <w:b w:val="false"/>
                <w:bCs w:val="false"/>
                <w:kern w:val="0"/>
                <w:sz w:val="22"/>
                <w:szCs w:val="22"/>
                <w:lang w:val="ca-ES" w:eastAsia="en-US" w:bidi="ar-SA"/>
              </w:rPr>
              <w:t xml:space="preserve"> </w:t>
            </w:r>
            <w:r>
              <w:rPr>
                <w:rFonts w:eastAsia="Calibri" w:cs="" w:ascii="Lato" w:hAnsi="Lato"/>
                <w:b/>
                <w:bCs/>
                <w:color w:val="2A6099"/>
                <w:kern w:val="0"/>
                <w:sz w:val="20"/>
                <w:szCs w:val="22"/>
                <w:lang w:val="ca-ES" w:eastAsia="en-US" w:bidi="ar-SA"/>
              </w:rPr>
              <w:t>Irantzu 677513697</w:t>
            </w:r>
          </w:p>
        </w:tc>
      </w:tr>
      <w:tr>
        <w:trPr>
          <w:trHeight w:val="7262" w:hRule="atLeast"/>
        </w:trPr>
        <w:tc>
          <w:tcPr>
            <w:tcW w:w="8494" w:type="dxa"/>
            <w:gridSpan w:val="3"/>
            <w:tcBorders/>
          </w:tcPr>
          <w:p>
            <w:pPr>
              <w:pStyle w:val="Normal"/>
              <w:widowControl w:val="false"/>
              <w:suppressAutoHyphens w:val="true"/>
              <w:spacing w:before="0" w:after="160"/>
              <w:jc w:val="left"/>
              <w:rPr>
                <w:rFonts w:ascii="Lato" w:hAnsi="Lato"/>
                <w:lang w:val="ca-ES"/>
              </w:rPr>
            </w:pPr>
            <w:r>
              <w:rPr>
                <w:rFonts w:eastAsia="Calibri" w:cs="" w:ascii="Lato" w:hAnsi="Lato"/>
                <w:kern w:val="0"/>
                <w:sz w:val="22"/>
                <w:szCs w:val="22"/>
                <w:lang w:val="ca-ES" w:eastAsia="en-US" w:bidi="ar-SA"/>
              </w:rPr>
              <w:t>Informació de l’esdeveniment (mínim 10 línies):</w:t>
            </w:r>
          </w:p>
          <w:p>
            <w:pPr>
              <w:pStyle w:val="Normal"/>
              <w:rPr>
                <w:rFonts w:ascii="AppleSystemUIFont" w:hAnsi="AppleSystemUIFont" w:cs="AppleSystemUIFont"/>
                <w:b/>
                <w:b/>
                <w:bCs/>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cs="AppleSystemUIFont" w:ascii="AppleSystemUIFont" w:hAnsi="AppleSystemUIFont"/>
                <w:b/>
                <w:bCs/>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HEROÍNAS FRANCESAS</w:t>
            </w:r>
          </w:p>
          <w:p>
            <w:pPr>
              <w:pStyle w:val="Normal"/>
              <w:rPr>
                <w:rFonts w:ascii="AppleSystemUIFont" w:hAnsi="AppleSystemUIFont" w:cs="AppleSystemUIFont"/>
                <w:b/>
                <w:b/>
                <w:bCs/>
                <w:sz w:val="40"/>
                <w:szCs w:val="40"/>
              </w:rPr>
            </w:pPr>
            <w:r>
              <w:rPr>
                <w:rFonts w:cs="AppleSystemUIFont" w:ascii="AppleSystemUIFont" w:hAnsi="AppleSystemUIFont"/>
                <w:b/>
                <w:bCs/>
                <w:sz w:val="40"/>
                <w:szCs w:val="40"/>
              </w:rPr>
            </w:r>
          </w:p>
          <w:p>
            <w:pPr>
              <w:pStyle w:val="Normal"/>
              <w:rPr>
                <w:rFonts w:ascii="AppleSystemUIFont" w:hAnsi="AppleSystemUIFont" w:cs="AppleSystemUIFont"/>
                <w:sz w:val="26"/>
                <w:szCs w:val="26"/>
              </w:rPr>
            </w:pPr>
            <w:r>
              <w:rPr>
                <w:rFonts w:cs="AppleSystemUIFont" w:ascii="AppleSystemUIFont" w:hAnsi="AppleSystemUIFont"/>
                <w:sz w:val="26"/>
                <w:szCs w:val="26"/>
              </w:rPr>
              <w:t xml:space="preserve">El programa “Heroínas francesas” recoge parte del repertorio francés compuesto entre finales del siglo XIX, entre 1880 y 1897 concretamente, e inicios del siglo XX, en pleno apogeo de la </w:t>
            </w:r>
            <w:r>
              <w:rPr>
                <w:rFonts w:cs="AppleSystemUIFont" w:ascii="AppleSystemUIFont" w:hAnsi="AppleSystemUIFont"/>
                <w:i/>
                <w:iCs/>
                <w:sz w:val="26"/>
                <w:szCs w:val="26"/>
              </w:rPr>
              <w:t>Wagnermanía</w:t>
            </w:r>
            <w:r>
              <w:rPr>
                <w:rFonts w:cs="AppleSystemUIFont" w:ascii="AppleSystemUIFont" w:hAnsi="AppleSystemUIFont"/>
                <w:sz w:val="26"/>
                <w:szCs w:val="26"/>
              </w:rPr>
              <w:t xml:space="preserve"> y su influencia en la música francesa de la época. </w:t>
            </w:r>
          </w:p>
          <w:p>
            <w:pPr>
              <w:pStyle w:val="Normal"/>
              <w:rPr>
                <w:rFonts w:ascii="AppleSystemUIFont" w:hAnsi="AppleSystemUIFont" w:cs="AppleSystemUIFont"/>
                <w:sz w:val="26"/>
                <w:szCs w:val="26"/>
              </w:rPr>
            </w:pPr>
            <w:r>
              <w:rPr>
                <w:rFonts w:cs="AppleSystemUIFont" w:ascii="AppleSystemUIFont" w:hAnsi="AppleSystemUIFont"/>
                <w:sz w:val="26"/>
                <w:szCs w:val="26"/>
              </w:rPr>
            </w:r>
          </w:p>
          <w:p>
            <w:pPr>
              <w:pStyle w:val="Normal"/>
              <w:rPr>
                <w:rFonts w:ascii="AppleSystemUIFont" w:hAnsi="AppleSystemUIFont" w:cs="AppleSystemUIFont"/>
                <w:sz w:val="26"/>
                <w:szCs w:val="26"/>
              </w:rPr>
            </w:pPr>
            <w:r>
              <w:rPr>
                <w:rFonts w:cs="AppleSystemUIFont" w:ascii="AppleSystemUIFont" w:hAnsi="AppleSystemUIFont"/>
                <w:sz w:val="26"/>
                <w:szCs w:val="26"/>
              </w:rPr>
              <w:t>Las composiciones que se podrán escuchar en este concierto compuestas por Claude Debussy, Reynaldo Hahn y Ernest Chausson están inspiradas en la figura femenina de distintas mujeres como Juana de Arco o la Damisela Elue, entre otras.</w:t>
            </w:r>
          </w:p>
          <w:p>
            <w:pPr>
              <w:pStyle w:val="Normal"/>
              <w:rPr>
                <w:rFonts w:ascii="AppleSystemUIFont" w:hAnsi="AppleSystemUIFont" w:cs="AppleSystemUIFont"/>
                <w:sz w:val="26"/>
                <w:szCs w:val="26"/>
              </w:rPr>
            </w:pPr>
            <w:r>
              <w:rPr>
                <w:rFonts w:cs="AppleSystemUIFont" w:ascii="AppleSystemUIFont" w:hAnsi="AppleSystemUIFont"/>
                <w:sz w:val="26"/>
                <w:szCs w:val="26"/>
              </w:rPr>
            </w:r>
          </w:p>
          <w:p>
            <w:pPr>
              <w:pStyle w:val="Normal"/>
              <w:rPr>
                <w:rFonts w:ascii="AppleSystemUIFont" w:hAnsi="AppleSystemUIFont" w:cs="AppleSystemUIFont"/>
                <w:sz w:val="26"/>
                <w:szCs w:val="26"/>
              </w:rPr>
            </w:pPr>
            <w:r>
              <w:rPr>
                <w:rFonts w:cs="AppleSystemUIFont" w:ascii="AppleSystemUIFont" w:hAnsi="AppleSystemUIFont"/>
                <w:sz w:val="26"/>
                <w:szCs w:val="26"/>
              </w:rPr>
              <w:t xml:space="preserve">Este concierto es una propuesta musical liderada por mujeres, destacando la participación en los papeles principales de la soprano afincada en Eivissa Irantzu Bartolomé con la colaboración de la agrupación vocal de voces blancas de Eivissa creada para este proyecto, y que cuenta a su vez con la dirección musical de Miguel San Miguel.  El elenco lo completan las solistas Nuria Orbea y Maria Ogueta y la pianista Anastasia Chernyavskaya que acompañará al coro y solistas en este programa. </w:t>
            </w:r>
          </w:p>
          <w:p>
            <w:pPr>
              <w:pStyle w:val="Normal"/>
              <w:rPr>
                <w:rFonts w:ascii="AppleSystemUIFont" w:hAnsi="AppleSystemUIFont" w:cs="AppleSystemUIFont"/>
                <w:sz w:val="26"/>
                <w:szCs w:val="26"/>
              </w:rPr>
            </w:pPr>
            <w:r>
              <w:rPr>
                <w:rFonts w:cs="AppleSystemUIFont" w:ascii="AppleSystemUIFont" w:hAnsi="AppleSystemUIFont"/>
                <w:sz w:val="26"/>
                <w:szCs w:val="26"/>
              </w:rPr>
            </w:r>
          </w:p>
          <w:p>
            <w:pPr>
              <w:pStyle w:val="Normal"/>
              <w:rPr>
                <w:rFonts w:ascii="AppleSystemUIFont" w:hAnsi="AppleSystemUIFont" w:cs="AppleSystemUIFont"/>
                <w:b/>
                <w:b/>
                <w:bCs/>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cs="AppleSystemUIFont" w:ascii="AppleSystemUIFont" w:hAnsi="AppleSystemUIFont"/>
                <w:b/>
                <w:bCs/>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PROGRAMA DE CONCIERTO</w:t>
            </w:r>
          </w:p>
          <w:p>
            <w:pPr>
              <w:pStyle w:val="Normal"/>
              <w:rPr>
                <w:rFonts w:ascii="AppleSystemUIFont" w:hAnsi="AppleSystemUIFont" w:cs="AppleSystemUIFont"/>
                <w:sz w:val="26"/>
                <w:szCs w:val="26"/>
              </w:rPr>
            </w:pPr>
            <w:r>
              <w:rPr>
                <w:rFonts w:cs="AppleSystemUIFont" w:ascii="AppleSystemUIFont" w:hAnsi="AppleSystemUIFont"/>
                <w:sz w:val="26"/>
                <w:szCs w:val="26"/>
              </w:rPr>
            </w:r>
          </w:p>
          <w:p>
            <w:pPr>
              <w:pStyle w:val="ListParagraph"/>
              <w:numPr>
                <w:ilvl w:val="0"/>
                <w:numId w:val="1"/>
              </w:numPr>
              <w:rPr>
                <w:rFonts w:ascii="AppleSystemUIFont" w:hAnsi="AppleSystemUIFont" w:cs="AppleSystemUIFont"/>
                <w:b/>
                <w:b/>
                <w:sz w:val="26"/>
                <w:szCs w:val="26"/>
              </w:rPr>
            </w:pPr>
            <w:r>
              <w:rPr>
                <w:rFonts w:cs="AppleSystemUIFont" w:ascii="AppleSystemUIFont" w:hAnsi="AppleSystemUIFont"/>
                <w:b/>
                <w:sz w:val="26"/>
                <w:szCs w:val="26"/>
              </w:rPr>
              <w:t>La Damoiselle Élue de Claude Debussy (1862-1918)</w:t>
            </w:r>
          </w:p>
          <w:p>
            <w:pPr>
              <w:pStyle w:val="Normal"/>
              <w:ind w:left="720" w:hanging="0"/>
              <w:rPr>
                <w:rFonts w:ascii="AppleSystemUIFont" w:hAnsi="AppleSystemUIFont" w:cs="AppleSystemUIFont"/>
                <w:sz w:val="26"/>
                <w:szCs w:val="26"/>
              </w:rPr>
            </w:pPr>
            <w:r>
              <w:rPr>
                <w:rFonts w:cs="AppleSystemUIFont" w:ascii="AppleSystemUIFont" w:hAnsi="AppleSystemUIFont"/>
                <w:sz w:val="26"/>
                <w:szCs w:val="26"/>
              </w:rPr>
              <w:t>Cantata mística para Coro y solistas</w:t>
            </w:r>
          </w:p>
          <w:p>
            <w:pPr>
              <w:pStyle w:val="Normal"/>
              <w:ind w:left="720" w:hanging="0"/>
              <w:rPr>
                <w:rFonts w:ascii="AppleSystemUIFont" w:hAnsi="AppleSystemUIFont" w:cs="AppleSystemUIFont"/>
                <w:sz w:val="26"/>
                <w:szCs w:val="26"/>
              </w:rPr>
            </w:pPr>
            <w:r>
              <w:rPr>
                <w:rFonts w:cs="AppleSystemUIFont" w:ascii="AppleSystemUIFont" w:hAnsi="AppleSystemUIFont"/>
                <w:sz w:val="26"/>
                <w:szCs w:val="26"/>
              </w:rPr>
            </w:r>
          </w:p>
          <w:p>
            <w:pPr>
              <w:pStyle w:val="ListParagraph"/>
              <w:numPr>
                <w:ilvl w:val="0"/>
                <w:numId w:val="1"/>
              </w:numPr>
              <w:rPr>
                <w:rFonts w:ascii="AppleSystemUIFont" w:hAnsi="AppleSystemUIFont" w:cs="AppleSystemUIFont"/>
                <w:b/>
                <w:b/>
                <w:sz w:val="26"/>
                <w:szCs w:val="26"/>
              </w:rPr>
            </w:pPr>
            <w:r>
              <w:rPr>
                <w:rFonts w:cs="AppleSystemUIFont" w:ascii="AppleSystemUIFont" w:hAnsi="AppleSystemUIFont"/>
                <w:b/>
                <w:sz w:val="26"/>
                <w:szCs w:val="26"/>
              </w:rPr>
              <w:t>Chanson de Bilitis de Claude de Debussy (1862-1918)</w:t>
            </w:r>
          </w:p>
          <w:p>
            <w:pPr>
              <w:pStyle w:val="ListParagraph"/>
              <w:numPr>
                <w:ilvl w:val="0"/>
                <w:numId w:val="1"/>
              </w:numPr>
              <w:rPr>
                <w:rFonts w:ascii="AppleSystemUIFont" w:hAnsi="AppleSystemUIFont" w:cs="AppleSystemUIFont"/>
                <w:b/>
                <w:b/>
                <w:sz w:val="26"/>
                <w:szCs w:val="26"/>
              </w:rPr>
            </w:pPr>
            <w:r>
              <w:rPr>
                <w:rFonts w:cs="AppleSystemUIFont" w:ascii="AppleSystemUIFont" w:hAnsi="AppleSystemUIFont"/>
                <w:b/>
                <w:sz w:val="26"/>
                <w:szCs w:val="26"/>
              </w:rPr>
              <w:t>A Chloris de Reynaldo Hahn (1874-1947)</w:t>
            </w:r>
          </w:p>
          <w:p>
            <w:pPr>
              <w:pStyle w:val="ListParagraph"/>
              <w:numPr>
                <w:ilvl w:val="0"/>
                <w:numId w:val="1"/>
              </w:numPr>
              <w:rPr>
                <w:rFonts w:ascii="AppleSystemUIFont" w:hAnsi="AppleSystemUIFont" w:cs="AppleSystemUIFont"/>
                <w:b/>
                <w:b/>
                <w:sz w:val="26"/>
                <w:szCs w:val="26"/>
              </w:rPr>
            </w:pPr>
            <w:r>
              <w:rPr>
                <w:rFonts w:cs="AppleSystemUIFont" w:ascii="AppleSystemUIFont" w:hAnsi="AppleSystemUIFont"/>
                <w:b/>
                <w:sz w:val="26"/>
                <w:szCs w:val="26"/>
              </w:rPr>
              <w:t>Chanson d’Ophélia de Ernest Chausson (1855-1899)</w:t>
            </w:r>
          </w:p>
          <w:p>
            <w:pPr>
              <w:pStyle w:val="ListParagraph"/>
              <w:rPr>
                <w:rFonts w:ascii="AppleSystemUIFont" w:hAnsi="AppleSystemUIFont" w:cs="AppleSystemUIFont"/>
                <w:b/>
                <w:b/>
                <w:sz w:val="26"/>
                <w:szCs w:val="26"/>
              </w:rPr>
            </w:pPr>
            <w:r>
              <w:rPr>
                <w:rFonts w:cs="AppleSystemUIFont" w:ascii="AppleSystemUIFont" w:hAnsi="AppleSystemUIFont"/>
                <w:b/>
                <w:sz w:val="26"/>
                <w:szCs w:val="26"/>
              </w:rPr>
            </w:r>
          </w:p>
          <w:p>
            <w:pPr>
              <w:pStyle w:val="ListParagraph"/>
              <w:numPr>
                <w:ilvl w:val="0"/>
                <w:numId w:val="1"/>
              </w:numPr>
              <w:rPr>
                <w:rFonts w:ascii="AppleSystemUIFont" w:hAnsi="AppleSystemUIFont" w:cs="AppleSystemUIFont"/>
                <w:b/>
                <w:b/>
                <w:sz w:val="26"/>
                <w:szCs w:val="26"/>
              </w:rPr>
            </w:pPr>
            <w:r>
              <w:rPr>
                <w:rFonts w:cs="AppleSystemUIFont" w:ascii="AppleSystemUIFont" w:hAnsi="AppleSystemUIFont"/>
                <w:b/>
                <w:sz w:val="26"/>
                <w:szCs w:val="26"/>
              </w:rPr>
              <w:t>Jeanne D’Arc de Ernest Chausson (1855-1899)</w:t>
            </w:r>
          </w:p>
          <w:p>
            <w:pPr>
              <w:pStyle w:val="ListParagraph"/>
              <w:rPr>
                <w:rFonts w:ascii="AppleSystemUIFont" w:hAnsi="AppleSystemUIFont" w:cs="AppleSystemUIFont"/>
                <w:sz w:val="26"/>
                <w:szCs w:val="26"/>
              </w:rPr>
            </w:pPr>
            <w:r>
              <w:rPr>
                <w:rFonts w:cs="AppleSystemUIFont" w:ascii="AppleSystemUIFont" w:hAnsi="AppleSystemUIFont"/>
                <w:sz w:val="26"/>
                <w:szCs w:val="26"/>
              </w:rPr>
              <w:t>Cantata dramática para coro y solistas</w:t>
            </w:r>
          </w:p>
          <w:p>
            <w:pPr>
              <w:pStyle w:val="Normal"/>
              <w:rPr>
                <w:rFonts w:ascii="AppleSystemUIFont" w:hAnsi="AppleSystemUIFont" w:cs="AppleSystemUIFont"/>
                <w:sz w:val="26"/>
                <w:szCs w:val="26"/>
              </w:rPr>
            </w:pPr>
            <w:r>
              <w:rPr>
                <w:rFonts w:cs="AppleSystemUIFont" w:ascii="AppleSystemUIFont" w:hAnsi="AppleSystemUIFont"/>
                <w:sz w:val="26"/>
                <w:szCs w:val="26"/>
              </w:rPr>
            </w:r>
          </w:p>
          <w:p>
            <w:pPr>
              <w:pStyle w:val="Normal"/>
              <w:rPr>
                <w:rFonts w:ascii="AppleSystemUIFont" w:hAnsi="AppleSystemUIFont" w:cs="AppleSystemUIFont"/>
                <w:b/>
                <w:b/>
                <w:bCs/>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cs="AppleSystemUIFont" w:ascii="AppleSystemUIFont" w:hAnsi="AppleSystemUIFont"/>
                <w:b/>
                <w:bCs/>
                <w:color w:val="FF0000"/>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NOTAS AL PROGRAMA</w:t>
            </w:r>
          </w:p>
          <w:p>
            <w:pPr>
              <w:pStyle w:val="Normal"/>
              <w:rPr/>
            </w:pPr>
            <w:r>
              <w:rPr/>
            </w:r>
          </w:p>
          <w:p>
            <w:pPr>
              <w:pStyle w:val="Normal"/>
              <w:widowControl w:val="false"/>
              <w:suppressAutoHyphens w:val="true"/>
              <w:spacing w:before="0" w:after="160"/>
              <w:jc w:val="left"/>
              <w:rPr>
                <w:rFonts w:ascii="AppleSystemUIFont" w:hAnsi="AppleSystemUIFont" w:cs="AppleSystemUIFont"/>
                <w:sz w:val="26"/>
                <w:szCs w:val="26"/>
              </w:rPr>
            </w:pPr>
            <w:r>
              <w:rPr>
                <w:rStyle w:val="Destaquemayor"/>
                <w:rFonts w:eastAsia="Calibri" w:cs="AppleSystemUIFont" w:ascii="AppleSystemUIFont" w:hAnsi="AppleSystemUIFont"/>
                <w:kern w:val="0"/>
                <w:sz w:val="26"/>
                <w:szCs w:val="26"/>
                <w:lang w:val="es-ES" w:eastAsia="en-US" w:bidi="ar-SA"/>
              </w:rPr>
              <w:t>Este espectáculo explora la figura femenina sagrada en unión al amor celestial. Las dos obras principales siendo bien diferentes están unidas por dos personajes femeninos de fuerte convicciones, Elue y Juana de Arco, con el denominador común de la espiritualidad, el sacrificio y la redención. Esta asociación mete en contraste la delicadeza</w:t>
            </w:r>
            <w:bookmarkStart w:id="0" w:name="_GoBack"/>
            <w:bookmarkEnd w:id="0"/>
            <w:r>
              <w:rPr>
                <w:rStyle w:val="Destaquemayor"/>
                <w:rFonts w:eastAsia="Calibri" w:cs="AppleSystemUIFont" w:ascii="AppleSystemUIFont" w:hAnsi="AppleSystemUIFont"/>
                <w:kern w:val="0"/>
                <w:sz w:val="26"/>
                <w:szCs w:val="26"/>
                <w:lang w:val="es-ES" w:eastAsia="en-US" w:bidi="ar-SA"/>
              </w:rPr>
              <w:t xml:space="preserve"> impresionista de Claude Debussy y la fuerza dramática de Chausson para ofrecer una reflexión profunda sobre la fe y el destino. Completan el programa tres canciones sobre el amor y la sensualidad de Bilitis, el amor celestial de Cloris y el amor ante la muerte de Ofelia.</w:t>
            </w:r>
          </w:p>
        </w:tc>
      </w:tr>
    </w:tbl>
    <w:p>
      <w:pPr>
        <w:pStyle w:val="NormalWeb"/>
        <w:spacing w:lineRule="auto" w:line="360" w:before="280" w:after="280"/>
        <w:jc w:val="both"/>
        <w:rPr>
          <w:rFonts w:ascii="Lato" w:hAnsi="Lato"/>
        </w:rPr>
      </w:pPr>
      <w:r>
        <w:rPr/>
      </w:r>
    </w:p>
    <w:sectPr>
      <w:headerReference w:type="default" r:id="rId2"/>
      <w:footerReference w:type="even" r:id="rId3"/>
      <w:footerReference w:type="default" r:id="rId4"/>
      <w:footerReference w:type="first" r:id="rId5"/>
      <w:type w:val="nextPage"/>
      <w:pgSz w:w="11906" w:h="16838"/>
      <w:pgMar w:left="1701" w:right="1701" w:gutter="0" w:header="708" w:top="1417"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Liberation Mono">
    <w:altName w:val="Courier New"/>
    <w:charset w:val="00"/>
    <w:family w:val="roman"/>
    <w:pitch w:val="variable"/>
  </w:font>
  <w:font w:name="Lato">
    <w:charset w:val="00"/>
    <w:family w:val="roman"/>
    <w:pitch w:val="variable"/>
  </w:font>
  <w:font w:name="AppleSystemUIFon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70414582"/>
    </w:sdtPr>
    <w:sdtContent>
      <w:p>
        <w:pPr>
          <w:pStyle w:val="Piedepgina"/>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sdtContent>
  </w:sdt>
  <w:p>
    <w:pPr>
      <w:pStyle w:val="Piedepgina"/>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842"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1514"/>
      <w:gridCol w:w="7691"/>
      <w:gridCol w:w="637"/>
    </w:tblGrid>
    <w:tr>
      <w:trPr/>
      <w:tc>
        <w:tcPr>
          <w:tcW w:w="1514" w:type="dxa"/>
          <w:tcBorders>
            <w:top w:val="nil"/>
            <w:left w:val="nil"/>
            <w:bottom w:val="nil"/>
            <w:right w:val="nil"/>
          </w:tcBorders>
        </w:tcPr>
        <w:p>
          <w:pPr>
            <w:pStyle w:val="Piedepgina"/>
            <w:widowControl w:val="false"/>
            <w:suppressAutoHyphens w:val="true"/>
            <w:spacing w:before="0" w:after="0"/>
            <w:ind w:left="-242" w:right="360" w:firstLine="142"/>
            <w:jc w:val="left"/>
            <w:rPr>
              <w:rFonts w:ascii="Lato" w:hAnsi="Lato"/>
              <w:b/>
              <w:b/>
              <w:bCs/>
              <w:sz w:val="21"/>
              <w:szCs w:val="21"/>
            </w:rPr>
          </w:pPr>
          <w:r>
            <mc:AlternateContent>
              <mc:Choice Requires="wps">
                <w:drawing>
                  <wp:anchor behindDoc="1" distT="0" distB="0" distL="0" distR="0" simplePos="0" locked="0" layoutInCell="0" allowOverlap="1" relativeHeight="5" wp14:anchorId="72469082">
                    <wp:simplePos x="0" y="0"/>
                    <wp:positionH relativeFrom="margin">
                      <wp:align>right</wp:align>
                    </wp:positionH>
                    <wp:positionV relativeFrom="paragraph">
                      <wp:posOffset>635</wp:posOffset>
                    </wp:positionV>
                    <wp:extent cx="18415" cy="170180"/>
                    <wp:effectExtent l="0" t="0" r="0" b="0"/>
                    <wp:wrapNone/>
                    <wp:docPr id="1" name="Marco1"/>
                    <a:graphic xmlns:a="http://schemas.openxmlformats.org/drawingml/2006/main">
                      <a:graphicData uri="http://schemas.microsoft.com/office/word/2010/wordprocessingShape">
                        <wps:wsp>
                          <wps:cNvSpPr/>
                          <wps:spPr>
                            <a:xfrm>
                              <a:off x="0" y="0"/>
                              <a:ext cx="17640" cy="169560"/>
                            </a:xfrm>
                            <a:prstGeom prst="rect">
                              <a:avLst/>
                            </a:prstGeom>
                            <a:noFill/>
                            <a:ln w="0">
                              <a:noFill/>
                            </a:ln>
                          </wps:spPr>
                          <wps:style>
                            <a:lnRef idx="0"/>
                            <a:fillRef idx="0"/>
                            <a:effectRef idx="0"/>
                            <a:fontRef idx="minor"/>
                          </wps:style>
                          <wps:txbx>
                            <w:txbxContent>
                              <w:p>
                                <w:pPr>
                                  <w:pStyle w:val="Piedepgina"/>
                                  <w:widowControl w:val="false"/>
                                  <w:rPr>
                                    <w:rStyle w:val="Pagenumber"/>
                                  </w:rPr>
                                </w:pPr>
                                <w:r>
                                  <w:rPr/>
                                </w:r>
                              </w:p>
                            </w:txbxContent>
                          </wps:txbx>
                          <wps:bodyPr lIns="0" rIns="0" tIns="0" bIns="0" anchor="t">
                            <a:spAutoFit/>
                          </wps:bodyPr>
                        </wps:wsp>
                      </a:graphicData>
                    </a:graphic>
                  </wp:anchor>
                </w:drawing>
              </mc:Choice>
              <mc:Fallback>
                <w:pict>
                  <v:rect id="shape_0" ID="Marco1" path="m0,0l-2147483645,0l-2147483645,-2147483646l0,-2147483646xe" stroked="f" o:allowincell="f" style="position:absolute;margin-left:423.75pt;margin-top:0.05pt;width:1.35pt;height:13.3pt;mso-wrap-style:none;v-text-anchor:middle;mso-position-horizontal:right;mso-position-horizontal-relative:margin" wp14:anchorId="72469082">
                    <v:fill o:detectmouseclick="t" on="false"/>
                    <v:stroke color="#3465a4" joinstyle="round" endcap="flat"/>
                    <v:textbox>
                      <w:txbxContent>
                        <w:p>
                          <w:pPr>
                            <w:pStyle w:val="Piedepgina"/>
                            <w:widowControl w:val="false"/>
                            <w:rPr>
                              <w:rStyle w:val="Pagenumber"/>
                            </w:rPr>
                          </w:pPr>
                          <w:r>
                            <w:rPr/>
                          </w:r>
                        </w:p>
                      </w:txbxContent>
                    </v:textbox>
                    <w10:wrap type="none"/>
                  </v:rect>
                </w:pict>
              </mc:Fallback>
            </mc:AlternateContent>
          </w:r>
          <w:r>
            <w:rPr>
              <w:rFonts w:eastAsia="Calibri" w:cs="" w:ascii="Lato" w:hAnsi="Lato"/>
              <w:b/>
              <w:bCs/>
              <w:kern w:val="0"/>
              <w:sz w:val="21"/>
              <w:szCs w:val="21"/>
              <w:lang w:val="es-ES" w:eastAsia="en-US" w:bidi="ar-SA"/>
            </w:rPr>
            <w:t>eivissa.es</w:t>
          </w:r>
        </w:p>
      </w:tc>
      <w:tc>
        <w:tcPr>
          <w:tcW w:w="7691" w:type="dxa"/>
          <w:tcBorders>
            <w:top w:val="nil"/>
            <w:left w:val="nil"/>
            <w:bottom w:val="nil"/>
            <w:right w:val="nil"/>
          </w:tcBorders>
        </w:tcPr>
        <w:p>
          <w:pPr>
            <w:pStyle w:val="Piedepgina"/>
            <w:widowControl w:val="false"/>
            <w:suppressAutoHyphens w:val="true"/>
            <w:spacing w:before="0" w:after="0"/>
            <w:ind w:left="176" w:right="-531" w:hanging="0"/>
            <w:jc w:val="left"/>
            <w:rPr>
              <w:rFonts w:ascii="Lato" w:hAnsi="Lato"/>
              <w:sz w:val="20"/>
              <w:szCs w:val="20"/>
            </w:rPr>
          </w:pPr>
          <w:r>
            <w:rPr>
              <w:rFonts w:eastAsia="Calibri" w:cs="" w:ascii="Lato" w:hAnsi="Lato"/>
              <w:kern w:val="0"/>
              <w:sz w:val="20"/>
              <w:szCs w:val="20"/>
              <w:lang w:val="ca-ES" w:eastAsia="en-US" w:bidi="ar-SA"/>
            </w:rPr>
            <w:t xml:space="preserve">Ajuntament d’Eivissa – Plaça d’Espanya, 1 - 07800 Eivissa  -  </w:t>
          </w:r>
          <w:hyperlink r:id="rId1">
            <w:r>
              <w:rPr>
                <w:rStyle w:val="EnlacedeInternet"/>
                <w:rFonts w:eastAsia="Calibri" w:cs="" w:ascii="Lato" w:hAnsi="Lato"/>
                <w:kern w:val="0"/>
                <w:sz w:val="20"/>
                <w:szCs w:val="20"/>
                <w:lang w:val="ca-ES" w:eastAsia="en-US" w:bidi="ar-SA"/>
              </w:rPr>
              <w:t>premsa@eivissa.es</w:t>
            </w:r>
          </w:hyperlink>
        </w:p>
      </w:tc>
      <w:tc>
        <w:tcPr>
          <w:tcW w:w="637" w:type="dxa"/>
          <w:tcBorders>
            <w:top w:val="nil"/>
            <w:left w:val="nil"/>
            <w:bottom w:val="nil"/>
            <w:right w:val="nil"/>
          </w:tcBorders>
        </w:tcPr>
        <w:sdt>
          <w:sdtPr>
            <w:docPartObj>
              <w:docPartGallery w:val="Page Numbers (Bottom of Page)"/>
              <w:docPartUnique w:val="true"/>
            </w:docPartObj>
            <w:id w:val="1579670767"/>
          </w:sdtPr>
          <w:sdtContent>
            <w:p>
              <w:pPr>
                <w:pStyle w:val="Piedepgina"/>
                <w:widowControl w:val="false"/>
                <w:suppressAutoHyphens w:val="true"/>
                <w:spacing w:before="0" w:after="0"/>
                <w:jc w:val="left"/>
                <w:rPr>
                  <w:rStyle w:val="Pagenumber"/>
                  <w:rFonts w:ascii="Calibri" w:hAnsi="Calibri" w:eastAsia="Calibri"/>
                </w:rPr>
              </w:pPr>
              <w:r>
                <w:rPr>
                  <w:rFonts w:eastAsia="Calibri"/>
                </w:rPr>
              </w:r>
            </w:p>
          </w:sdtContent>
        </w:sdt>
      </w:tc>
    </w:tr>
  </w:tbl>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9842"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1514"/>
      <w:gridCol w:w="7691"/>
      <w:gridCol w:w="637"/>
    </w:tblGrid>
    <w:tr>
      <w:trPr/>
      <w:tc>
        <w:tcPr>
          <w:tcW w:w="1514" w:type="dxa"/>
          <w:tcBorders>
            <w:top w:val="nil"/>
            <w:left w:val="nil"/>
            <w:bottom w:val="nil"/>
            <w:right w:val="nil"/>
          </w:tcBorders>
        </w:tcPr>
        <w:p>
          <w:pPr>
            <w:pStyle w:val="Piedepgina"/>
            <w:widowControl w:val="false"/>
            <w:suppressAutoHyphens w:val="true"/>
            <w:spacing w:before="0" w:after="0"/>
            <w:ind w:left="-242" w:right="360" w:firstLine="142"/>
            <w:jc w:val="left"/>
            <w:rPr>
              <w:rFonts w:ascii="Lato" w:hAnsi="Lato"/>
              <w:b/>
              <w:b/>
              <w:bCs/>
              <w:sz w:val="21"/>
              <w:szCs w:val="21"/>
            </w:rPr>
          </w:pPr>
          <w:r>
            <mc:AlternateContent>
              <mc:Choice Requires="wps">
                <w:drawing>
                  <wp:anchor behindDoc="1" distT="0" distB="0" distL="0" distR="0" simplePos="0" locked="0" layoutInCell="0" allowOverlap="1" relativeHeight="5" wp14:anchorId="72469082">
                    <wp:simplePos x="0" y="0"/>
                    <wp:positionH relativeFrom="margin">
                      <wp:align>right</wp:align>
                    </wp:positionH>
                    <wp:positionV relativeFrom="paragraph">
                      <wp:posOffset>635</wp:posOffset>
                    </wp:positionV>
                    <wp:extent cx="18415" cy="170180"/>
                    <wp:effectExtent l="0" t="0" r="0" b="0"/>
                    <wp:wrapNone/>
                    <wp:docPr id="3" name="Marco1"/>
                    <a:graphic xmlns:a="http://schemas.openxmlformats.org/drawingml/2006/main">
                      <a:graphicData uri="http://schemas.microsoft.com/office/word/2010/wordprocessingShape">
                        <wps:wsp>
                          <wps:cNvSpPr/>
                          <wps:spPr>
                            <a:xfrm>
                              <a:off x="0" y="0"/>
                              <a:ext cx="17640" cy="169560"/>
                            </a:xfrm>
                            <a:prstGeom prst="rect">
                              <a:avLst/>
                            </a:prstGeom>
                            <a:noFill/>
                            <a:ln w="0">
                              <a:noFill/>
                            </a:ln>
                          </wps:spPr>
                          <wps:style>
                            <a:lnRef idx="0"/>
                            <a:fillRef idx="0"/>
                            <a:effectRef idx="0"/>
                            <a:fontRef idx="minor"/>
                          </wps:style>
                          <wps:txbx>
                            <w:txbxContent>
                              <w:p>
                                <w:pPr>
                                  <w:pStyle w:val="Piedepgina"/>
                                  <w:widowControl w:val="false"/>
                                  <w:rPr>
                                    <w:rStyle w:val="Pagenumber"/>
                                  </w:rPr>
                                </w:pPr>
                                <w:r>
                                  <w:rPr/>
                                </w:r>
                              </w:p>
                            </w:txbxContent>
                          </wps:txbx>
                          <wps:bodyPr lIns="0" rIns="0" tIns="0" bIns="0" anchor="t">
                            <a:spAutoFit/>
                          </wps:bodyPr>
                        </wps:wsp>
                      </a:graphicData>
                    </a:graphic>
                  </wp:anchor>
                </w:drawing>
              </mc:Choice>
              <mc:Fallback>
                <w:pict>
                  <v:rect id="shape_0" ID="Marco1" path="m0,0l-2147483645,0l-2147483645,-2147483646l0,-2147483646xe" stroked="f" o:allowincell="f" style="position:absolute;margin-left:423.75pt;margin-top:0.05pt;width:1.35pt;height:13.3pt;mso-wrap-style:none;v-text-anchor:middle;mso-position-horizontal:right;mso-position-horizontal-relative:margin" wp14:anchorId="72469082">
                    <v:fill o:detectmouseclick="t" on="false"/>
                    <v:stroke color="#3465a4" joinstyle="round" endcap="flat"/>
                    <v:textbox>
                      <w:txbxContent>
                        <w:p>
                          <w:pPr>
                            <w:pStyle w:val="Piedepgina"/>
                            <w:widowControl w:val="false"/>
                            <w:rPr>
                              <w:rStyle w:val="Pagenumber"/>
                            </w:rPr>
                          </w:pPr>
                          <w:r>
                            <w:rPr/>
                          </w:r>
                        </w:p>
                      </w:txbxContent>
                    </v:textbox>
                    <w10:wrap type="none"/>
                  </v:rect>
                </w:pict>
              </mc:Fallback>
            </mc:AlternateContent>
          </w:r>
          <w:r>
            <w:rPr>
              <w:rFonts w:eastAsia="Calibri" w:cs="" w:ascii="Lato" w:hAnsi="Lato"/>
              <w:b/>
              <w:bCs/>
              <w:kern w:val="0"/>
              <w:sz w:val="21"/>
              <w:szCs w:val="21"/>
              <w:lang w:val="es-ES" w:eastAsia="en-US" w:bidi="ar-SA"/>
            </w:rPr>
            <w:t>eivissa.es</w:t>
          </w:r>
        </w:p>
      </w:tc>
      <w:tc>
        <w:tcPr>
          <w:tcW w:w="7691" w:type="dxa"/>
          <w:tcBorders>
            <w:top w:val="nil"/>
            <w:left w:val="nil"/>
            <w:bottom w:val="nil"/>
            <w:right w:val="nil"/>
          </w:tcBorders>
        </w:tcPr>
        <w:p>
          <w:pPr>
            <w:pStyle w:val="Piedepgina"/>
            <w:widowControl w:val="false"/>
            <w:suppressAutoHyphens w:val="true"/>
            <w:spacing w:before="0" w:after="0"/>
            <w:ind w:left="176" w:right="-531" w:hanging="0"/>
            <w:jc w:val="left"/>
            <w:rPr>
              <w:rFonts w:ascii="Lato" w:hAnsi="Lato"/>
              <w:sz w:val="20"/>
              <w:szCs w:val="20"/>
            </w:rPr>
          </w:pPr>
          <w:r>
            <w:rPr>
              <w:rFonts w:eastAsia="Calibri" w:cs="" w:ascii="Lato" w:hAnsi="Lato"/>
              <w:kern w:val="0"/>
              <w:sz w:val="20"/>
              <w:szCs w:val="20"/>
              <w:lang w:val="ca-ES" w:eastAsia="en-US" w:bidi="ar-SA"/>
            </w:rPr>
            <w:t xml:space="preserve">Ajuntament d’Eivissa – Plaça d’Espanya, 1 - 07800 Eivissa  -  </w:t>
          </w:r>
          <w:hyperlink r:id="rId1">
            <w:r>
              <w:rPr>
                <w:rStyle w:val="EnlacedeInternet"/>
                <w:rFonts w:eastAsia="Calibri" w:cs="" w:ascii="Lato" w:hAnsi="Lato"/>
                <w:kern w:val="0"/>
                <w:sz w:val="20"/>
                <w:szCs w:val="20"/>
                <w:lang w:val="ca-ES" w:eastAsia="en-US" w:bidi="ar-SA"/>
              </w:rPr>
              <w:t>premsa@eivissa.es</w:t>
            </w:r>
          </w:hyperlink>
        </w:p>
      </w:tc>
      <w:tc>
        <w:tcPr>
          <w:tcW w:w="637" w:type="dxa"/>
          <w:tcBorders>
            <w:top w:val="nil"/>
            <w:left w:val="nil"/>
            <w:bottom w:val="nil"/>
            <w:right w:val="nil"/>
          </w:tcBorders>
        </w:tcPr>
        <w:sdt>
          <w:sdtPr>
            <w:docPartObj>
              <w:docPartGallery w:val="Page Numbers (Bottom of Page)"/>
              <w:docPartUnique w:val="true"/>
            </w:docPartObj>
            <w:id w:val="2092015079"/>
          </w:sdtPr>
          <w:sdtContent>
            <w:p>
              <w:pPr>
                <w:pStyle w:val="Piedepgina"/>
                <w:widowControl w:val="false"/>
                <w:suppressAutoHyphens w:val="true"/>
                <w:spacing w:before="0" w:after="0"/>
                <w:jc w:val="left"/>
                <w:rPr>
                  <w:rStyle w:val="Pagenumber"/>
                  <w:rFonts w:ascii="Calibri" w:hAnsi="Calibri" w:eastAsia="Calibri"/>
                </w:rPr>
              </w:pPr>
              <w:r>
                <w:rPr>
                  <w:rFonts w:eastAsia="Calibri"/>
                </w:rPr>
              </w:r>
            </w:p>
          </w:sdtContent>
        </w:sdt>
      </w:tc>
    </w:tr>
  </w:tbl>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rFonts w:ascii="Arial" w:hAnsi="Arial" w:cs="Arial"/>
        <w:b/>
        <w:b/>
        <w:color w:val="44546A" w:themeColor="text2"/>
        <w:sz w:val="20"/>
      </w:rPr>
    </w:pPr>
    <w:r>
      <w:rPr>
        <w:rFonts w:cs="Arial" w:ascii="Arial" w:hAnsi="Arial"/>
        <w:b/>
        <w:color w:val="44546A" w:themeColor="text2"/>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754d62"/>
    <w:rPr/>
  </w:style>
  <w:style w:type="character" w:styleId="PiedepginaCar" w:customStyle="1">
    <w:name w:val="Pie de página Car"/>
    <w:basedOn w:val="DefaultParagraphFont"/>
    <w:link w:val="Piedepgina"/>
    <w:uiPriority w:val="99"/>
    <w:qFormat/>
    <w:rsid w:val="00754d62"/>
    <w:rPr/>
  </w:style>
  <w:style w:type="character" w:styleId="Selectabletext1" w:customStyle="1">
    <w:name w:val="selectable-text1"/>
    <w:basedOn w:val="DefaultParagraphFont"/>
    <w:qFormat/>
    <w:rsid w:val="007837e2"/>
    <w:rPr/>
  </w:style>
  <w:style w:type="character" w:styleId="Strong">
    <w:name w:val="Strong"/>
    <w:basedOn w:val="DefaultParagraphFont"/>
    <w:uiPriority w:val="22"/>
    <w:qFormat/>
    <w:rsid w:val="009b7fad"/>
    <w:rPr>
      <w:b/>
      <w:bCs/>
    </w:rPr>
  </w:style>
  <w:style w:type="character" w:styleId="EnlacedeInternet" w:customStyle="1">
    <w:name w:val="Enlace de Internet"/>
    <w:basedOn w:val="DefaultParagraphFont"/>
    <w:uiPriority w:val="99"/>
    <w:unhideWhenUsed/>
    <w:rsid w:val="00fe608b"/>
    <w:rPr>
      <w:color w:val="0563C1" w:themeColor="hyperlink"/>
      <w:u w:val="single"/>
    </w:rPr>
  </w:style>
  <w:style w:type="character" w:styleId="UnresolvedMention">
    <w:name w:val="Unresolved Mention"/>
    <w:basedOn w:val="DefaultParagraphFont"/>
    <w:uiPriority w:val="99"/>
    <w:semiHidden/>
    <w:unhideWhenUsed/>
    <w:qFormat/>
    <w:rsid w:val="00fe608b"/>
    <w:rPr>
      <w:color w:val="605E5C"/>
      <w:shd w:fill="E1DFDD" w:val="clear"/>
    </w:rPr>
  </w:style>
  <w:style w:type="character" w:styleId="Pagenumber">
    <w:name w:val="page number"/>
    <w:basedOn w:val="DefaultParagraphFont"/>
    <w:uiPriority w:val="99"/>
    <w:semiHidden/>
    <w:unhideWhenUsed/>
    <w:qFormat/>
    <w:rsid w:val="00fe608b"/>
    <w:rPr/>
  </w:style>
  <w:style w:type="character" w:styleId="Markv6nuxtbab" w:customStyle="1">
    <w:name w:val="markv6nuxtbab"/>
    <w:basedOn w:val="DefaultParagraphFont"/>
    <w:qFormat/>
    <w:rsid w:val="00014ca7"/>
    <w:rPr/>
  </w:style>
  <w:style w:type="character" w:styleId="Destaquemayor">
    <w:name w:val="Destaque mayor"/>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754d62"/>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754d62"/>
    <w:pPr>
      <w:tabs>
        <w:tab w:val="clear" w:pos="708"/>
        <w:tab w:val="center" w:pos="4252" w:leader="none"/>
        <w:tab w:val="right" w:pos="8504" w:leader="none"/>
      </w:tabs>
      <w:spacing w:lineRule="auto" w:line="240" w:before="0" w:after="0"/>
    </w:pPr>
    <w:rPr/>
  </w:style>
  <w:style w:type="paragraph" w:styleId="Normal1" w:customStyle="1">
    <w:name w:val="Normal1"/>
    <w:qFormat/>
    <w:rsid w:val="007837e2"/>
    <w:pPr>
      <w:widowControl/>
      <w:suppressAutoHyphens w:val="true"/>
      <w:bidi w:val="0"/>
      <w:spacing w:lineRule="auto" w:line="276" w:before="0" w:after="0"/>
      <w:jc w:val="left"/>
    </w:pPr>
    <w:rPr>
      <w:rFonts w:ascii="Arial" w:hAnsi="Arial" w:eastAsia="Arial" w:cs="Arial"/>
      <w:color w:val="auto"/>
      <w:kern w:val="0"/>
      <w:sz w:val="22"/>
      <w:szCs w:val="22"/>
      <w:lang w:val="en-US" w:eastAsia="es-ES" w:bidi="ar-SA"/>
    </w:rPr>
  </w:style>
  <w:style w:type="paragraph" w:styleId="NormalWeb">
    <w:name w:val="Normal (Web)"/>
    <w:basedOn w:val="Normal"/>
    <w:uiPriority w:val="99"/>
    <w:unhideWhenUsed/>
    <w:qFormat/>
    <w:rsid w:val="009b7fad"/>
    <w:pPr>
      <w:spacing w:lineRule="auto" w:line="240" w:beforeAutospacing="1" w:afterAutospacing="1"/>
    </w:pPr>
    <w:rPr>
      <w:rFonts w:ascii="Times New Roman" w:hAnsi="Times New Roman" w:eastAsia="Times New Roman" w:cs="Times New Roman"/>
      <w:sz w:val="24"/>
      <w:szCs w:val="24"/>
      <w:lang w:eastAsia="es-ES_tradnl"/>
    </w:rPr>
  </w:style>
  <w:style w:type="paragraph" w:styleId="ListParagraph">
    <w:name w:val="List Paragraph"/>
    <w:basedOn w:val="Normal"/>
    <w:uiPriority w:val="34"/>
    <w:qFormat/>
    <w:rsid w:val="00464361"/>
    <w:pPr>
      <w:spacing w:before="0" w:after="160"/>
      <w:ind w:left="720" w:hanging="0"/>
      <w:contextualSpacing/>
    </w:pPr>
    <w:rPr/>
  </w:style>
  <w:style w:type="paragraph" w:styleId="Xelementtoproof" w:customStyle="1">
    <w:name w:val="x_elementtoproof"/>
    <w:basedOn w:val="Normal"/>
    <w:qFormat/>
    <w:rsid w:val="00014ca7"/>
    <w:pPr>
      <w:spacing w:lineRule="auto" w:line="240" w:beforeAutospacing="1" w:afterAutospacing="1"/>
    </w:pPr>
    <w:rPr>
      <w:rFonts w:ascii="Times New Roman" w:hAnsi="Times New Roman" w:eastAsia="Times New Roman" w:cs="Times New Roman"/>
      <w:sz w:val="24"/>
      <w:szCs w:val="24"/>
      <w:lang w:eastAsia="es-ES"/>
    </w:rPr>
  </w:style>
  <w:style w:type="paragraph" w:styleId="Contenidodelmarco" w:customStyle="1">
    <w:name w:val="Contenido del marco"/>
    <w:basedOn w:val="Normal"/>
    <w:qFormat/>
    <w:pPr/>
    <w:rPr/>
  </w:style>
  <w:style w:type="paragraph" w:styleId="Textopreformateado">
    <w:name w:val="Texto preformateado"/>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91c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prensa@eivissa.es" TargetMode="External"/>
</Relationships>
</file>

<file path=word/_rels/footer3.xml.rels><?xml version="1.0" encoding="UTF-8"?>
<Relationships xmlns="http://schemas.openxmlformats.org/package/2006/relationships"><Relationship Id="rId1" Type="http://schemas.openxmlformats.org/officeDocument/2006/relationships/hyperlink" Target="mailto:prensa@eivissa.e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LibreOffice/7.2.7.2$Windows_X86_64 LibreOffice_project/8d71d29d553c0f7dcbfa38fbfda25ee34cce99a2</Application>
  <AppVersion>15.0000</AppVersion>
  <Pages>2</Pages>
  <Words>390</Words>
  <Characters>2178</Characters>
  <CharactersWithSpaces>2542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2025-09-29T09:56:00Z</dcterms:created>
  <dc:creator>Laura Riera Roig</dc:creator>
  <dc:description/>
  <dc:language>es-ES</dc:language>
  <cp:lastModifiedBy/>
  <dcterms:modified xsi:type="dcterms:W3CDTF">2026-03-16T11:40:50Z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